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</w:rPr>
      </w:pPr>
      <w:r>
        <w:rPr>
          <w:spacing w:val="-10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116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</w:t>
      </w:r>
      <w:r>
        <w:rPr>
          <w:u w:val="single"/>
        </w:rPr>
        <w:t>ромежуточная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31.08.17 Детская эндокринология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Детская эндокринология </w:t>
      </w:r>
    </w:p>
    <w:p>
      <w:pPr>
        <w:pStyle w:val="Normal"/>
        <w:rPr>
          <w:color w:val="000000"/>
          <w:sz w:val="26"/>
          <w:szCs w:val="26"/>
        </w:rPr>
      </w:pPr>
      <w:r>
        <w:rPr/>
        <w:t>Кафедра</w:t>
        <w:tab/>
        <w:tab/>
      </w:r>
      <w:r>
        <w:rPr>
          <w:color w:val="000000"/>
          <w:sz w:val="26"/>
          <w:szCs w:val="26"/>
          <w:u w:val="single"/>
        </w:rPr>
        <w:t>госпитальной педиатрии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Фамилия, имя, отчество преподавателей 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</w:t>
      </w:r>
      <w:r>
        <w:rPr/>
        <w:t>29</w:t>
      </w:r>
      <w:r>
        <w:rPr/>
        <w:t xml:space="preserve">» </w:t>
      </w:r>
      <w:r>
        <w:rPr/>
        <w:t xml:space="preserve">августа </w:t>
      </w:r>
      <w:r>
        <w:rPr/>
        <w:t>2025 года</w:t>
      </w:r>
    </w:p>
    <w:tbl>
      <w:tblPr>
        <w:tblW w:w="97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97"/>
        <w:gridCol w:w="2798"/>
        <w:gridCol w:w="1530"/>
        <w:gridCol w:w="1394"/>
        <w:gridCol w:w="1543"/>
        <w:gridCol w:w="1693"/>
      </w:tblGrid>
      <w:tr>
        <w:trPr>
          <w:trHeight w:val="374" w:hRule="atLeast"/>
        </w:trPr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98" w:type="dxa"/>
            <w:tcBorders>
              <w:bottom w:val="single" w:sz="4" w:space="0" w:color="000000"/>
            </w:tcBorders>
            <w:shd w:color="E2F0D9" w:fill="FFFFFF" w:val="clear"/>
            <w:vAlign w:val="bottom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Нуртдинова Алия Ленаровна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Open Sans;sans-serif" w:hAnsi="Open Sans;sans-serif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1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</w:rPr>
              <w:t>24/31.08.18/оч/0019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_____________________________________</w:t>
      </w:r>
    </w:p>
    <w:p>
      <w:pPr>
        <w:pStyle w:val="Normal"/>
        <w:rPr/>
      </w:pPr>
      <w:r>
        <w:rPr/>
        <w:t>Число обучающихся, не допущенных к экзамену 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_____________________________________</w:t>
      </w:r>
    </w:p>
    <w:p>
      <w:pPr>
        <w:pStyle w:val="Normal"/>
        <w:rPr/>
      </w:pPr>
      <w:r>
        <w:rPr/>
        <w:t>Число обучающихся, не допущенных к экзамену 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</w:t>
      </w:r>
      <w:r>
        <w:rPr>
          <w:u w:val="single"/>
        </w:rPr>
        <w:t>Р.Н. Зигитбаев</w:t>
      </w:r>
    </w:p>
    <w:p>
      <w:pPr>
        <w:sectPr>
          <w:type w:val="nextPage"/>
          <w:pgSz w:w="11906" w:h="16838"/>
          <w:pgMar w:left="1440" w:right="926" w:gutter="0" w:header="0" w:top="719" w:footer="0" w:bottom="354"/>
          <w:pgNumType w:fmt="decimal"/>
          <w:formProt w:val="false"/>
          <w:textDirection w:val="lrTb"/>
          <w:docGrid w:type="default" w:linePitch="360" w:charSpace="0"/>
        </w:sect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</w:rPr>
      </w:pPr>
      <w:r>
        <w:rPr>
          <w:spacing w:val="-10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117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повторная промежуточная аттестация (комиссионная)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31.08.17 Детская эндокринология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Детская эндокринология </w:t>
      </w:r>
    </w:p>
    <w:p>
      <w:pPr>
        <w:pStyle w:val="Normal"/>
        <w:rPr>
          <w:color w:val="000000"/>
          <w:sz w:val="26"/>
          <w:szCs w:val="26"/>
        </w:rPr>
      </w:pPr>
      <w:r>
        <w:rPr/>
        <w:t>Кафедра</w:t>
        <w:tab/>
        <w:tab/>
      </w:r>
      <w:r>
        <w:rPr>
          <w:color w:val="000000"/>
          <w:sz w:val="26"/>
          <w:szCs w:val="26"/>
          <w:u w:val="single"/>
        </w:rPr>
        <w:t>госпитальной педиатрии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Фамилия, имя, отчество преподавателей 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</w:t>
      </w:r>
      <w:r>
        <w:rPr/>
        <w:t>09</w:t>
      </w:r>
      <w:r>
        <w:rPr/>
        <w:t xml:space="preserve">» </w:t>
      </w:r>
      <w:r>
        <w:rPr/>
        <w:t xml:space="preserve">сентября </w:t>
      </w:r>
      <w:r>
        <w:rPr/>
        <w:t>2025 года</w:t>
      </w:r>
    </w:p>
    <w:tbl>
      <w:tblPr>
        <w:tblW w:w="97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97"/>
        <w:gridCol w:w="2798"/>
        <w:gridCol w:w="1530"/>
        <w:gridCol w:w="1394"/>
        <w:gridCol w:w="1543"/>
        <w:gridCol w:w="1693"/>
      </w:tblGrid>
      <w:tr>
        <w:trPr>
          <w:trHeight w:val="374" w:hRule="atLeast"/>
        </w:trPr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98" w:type="dxa"/>
            <w:tcBorders>
              <w:bottom w:val="single" w:sz="4" w:space="0" w:color="000000"/>
            </w:tcBorders>
            <w:shd w:color="E2F0D9" w:fill="FFFFFF" w:val="clear"/>
            <w:vAlign w:val="bottom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>Нуртдинова Алия Ленаровна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Open Sans;sans-serif" w:hAnsi="Open Sans;sans-serif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1"/>
              </w:rPr>
            </w:pP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</w:rPr>
              <w:t>24/31.08.18/оч/0019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_____________________________________</w:t>
      </w:r>
    </w:p>
    <w:p>
      <w:pPr>
        <w:pStyle w:val="Normal"/>
        <w:rPr/>
      </w:pPr>
      <w:r>
        <w:rPr/>
        <w:t>Число обучающихся, не допущенных к экзамену 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_____________________________________</w:t>
      </w:r>
    </w:p>
    <w:p>
      <w:pPr>
        <w:pStyle w:val="Normal"/>
        <w:rPr/>
      </w:pPr>
      <w:r>
        <w:rPr/>
        <w:t>Число обучающихся, не допущенных к экзамену 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sectPr>
      <w:type w:val="nextPage"/>
      <w:pgSz w:w="11906" w:h="16838"/>
      <w:pgMar w:left="1440" w:right="926" w:gutter="0" w:header="0" w:top="719" w:footer="0" w:bottom="35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Open Sans">
    <w:altName w:val="sans-serif"/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e353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ce3539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ce3539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qFormat/>
    <w:rsid w:val="00ce353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Title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 w:customStyle="1">
    <w:name w:val="Колонтитул"/>
    <w:basedOn w:val="Normal"/>
    <w:qFormat/>
    <w:pPr/>
    <w:rPr/>
  </w:style>
  <w:style w:type="paragraph" w:styleId="Style21">
    <w:name w:val="Footer"/>
    <w:basedOn w:val="Normal"/>
    <w:link w:val="Style13"/>
    <w:rsid w:val="00ce353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034851"/>
    <w:pPr>
      <w:spacing w:before="0" w:after="0"/>
      <w:ind w:left="720" w:hanging="0"/>
      <w:contextualSpacing/>
    </w:pPr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LibreOffice/7.5.6.2$Linux_X86_64 LibreOffice_project/50$Build-2</Application>
  <AppVersion>15.0000</AppVersion>
  <Pages>1</Pages>
  <Words>289</Words>
  <Characters>1648</Characters>
  <CharactersWithSpaces>1934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2021-01-14T07:51:00Z</dcterms:created>
  <dc:creator>user-bgmu</dc:creator>
  <dc:description/>
  <dc:language>ru-RU</dc:language>
  <cp:lastModifiedBy/>
  <cp:lastPrinted>2021-03-29T06:45:00Z</cp:lastPrinted>
  <dcterms:modified xsi:type="dcterms:W3CDTF">2025-09-08T11:07:14Z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